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bowiem pewnego gospodarza, który wyszedł wczesnym rankiem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bowiem podobne jest do gospodarza, który wyszedł wczesnym rankiem, aby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podobne jest królestwo niebieskie człowiekowi gospodarzowi, który wyszedł bardzo rano najmować robotników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człowiekowi gospodarzowi, który wyszedł barzo rano najmować robotniki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niebieskie podobne jest do gospodarza, który wyszedł wczesnym rankiem, aby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Królestwo Niebios podobne jest do pewnego gospodarza, który wyszedł wczesnym rankiem najmować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bowiem podobne do gospodarza, który wyszedł wczesnym rankiem, aby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właściciela, który wyszedł wczesnym rankiem, aby wynająć robotników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do pewnego gospodarza, który wyszedł o świcie, 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podobieństwo między Królestwem Niebios, a tym co uczynił pewien gospodarz, który wcześnie rano poszedł wynająć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niebieskie jest podobne do gospodarza, który wyszedł wczesnym rankiem najmować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господаря, що вийшов якось уранці найняти робітників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bowiem jakościowo jest wiadoma królewska władza wiadomych niebios niewiadomemu człowiekowi absolutnemu władcy domu, takiemu który wyszedł równocześnie z porą przedwcześnie rano nająć sobie za zapłatę działaczy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Niebios podobne jest do człowieka, gospodarza, który wyszedł wraz z rankiem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gospodarza, który o świcie wyszedł najmowac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królestwo niebios jest podobne do człowieka, gospodarza, który wyszedł wcześnie rano, by nająć pracowników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—Królestwo niebieskie podobne jest do właściciela winnicy, który o świcie wyszedł z domu, by zatrudnić ludzi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2024-04-19T00:52:51Z</dcterms:modified>
</cp:coreProperties>
</file>