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2"/>
        <w:gridCol w:w="3627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po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zaś zmarła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(po) wszystkich umarła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(po)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zmarła też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umarła też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ostatek po wszystkich umarła i ona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po wszytkich umarła i 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 wszystkich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zmarła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 wszystkich umarła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 końcu umarła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po wszystkich zmarła 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zmarła i 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 umarła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всіх померла й жінка.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od wszystkich odumarła ta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koniec, po wszystkich, umarła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wszystkich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Ostatnia ze wszystkich umarła 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zmarła także ta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2024-04-25T03:36:40Z</dcterms:modified>
</cp:coreProperties>
</file>