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9"/>
        <w:gridCol w:w="4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zaś widzisz ― pyłek ― w ― oku ― brata twego, ― zaś w ― twym oku belki nie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w twoim oku belki nie dostrzegasz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 widzisz drzazgę w oku swojego brata, a belki w swoim oku nie dostrzegasz?*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zaś widzisz drzazgę w oku brata twego, zaś w twoim oku belki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w twoim oku belki nie dostrzegasz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2024-04-25T18:03:53Z</dcterms:modified>
</cp:coreProperties>
</file>