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3131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(choćby)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dopuszczał, żeby ktoś przeniósł rzecz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2024-05-19T00:16:13Z</dcterms:modified>
</cp:coreProperties>
</file>