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kolwiek zostałby podniesiony gospodarz i zamknąłby drzwi i zaczęlibyście na zewnątrz stać i pukać do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chwili, gdy Pan domu wstanie i zamknie drzwi,* zaczniecie – pozostawieni na zewnątrz – kołatać do drzwi i mówić: Panie, otwórz nam. A On wam odpowie: Nie znam was, skąd jesteście.**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(kiedy) podniesie się pan domu i zamknie drzwi*, i zaczniecie zewnątrz stawać i pukać (do) drzwi mówiąc: Panie, otwórz nam; i odpowiadając powie wam: Nie znam was, skąd jesteście.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kiedy- kolwiek zostałby podniesiony gospodarz i zamknąłby drzwi i zaczęlibyście na zewnątrz stać i pukać (do) drzwi mówiąc Panie Panie otwórz nam i odpowiedziawszy powie wam nie znam was skąd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&lt;x&gt;290 63:16&lt;/x&gt;; &lt;x&gt;300 1:5&lt;/x&gt;; &lt;x&gt;350 5:3&lt;/x&gt;; &lt;x&gt;470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"od kiedy (...) drzwi" może łączyć się ze słowami poprzednimi "nie będą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2024-04-29T09:24:18Z</dcterms:modified>
</cp:coreProperties>
</file>