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 w przyszłym, a jeśli nie, wytniesz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(może) uczyni owoc w mającym przyjść - jeśli zaś nie, wytniesz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 w przyszłym roku, a jeśli nie wyda — wytniesz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owoc, a jeśli nie, wtedy je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Owa snać przyniesie owoc, a jeźli nie, potem je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dała owoc. A jeśli nie, napotym ją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wyda owoc. A jeśli nie, w przyszłości możesz go wyciąć.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wyda owoc w przyszłości; jeśli zaś nie, wytniesz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zaowocuje w przyszłości, a jeśli nie, wtedy je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zaowocuje. A jeśli nie, wtedy je usuniesz»”.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potem wyda owoc. Jeśli nie, każesz go wyciąć”.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jeszcze wyda owoc, a jeśli nie, wtedy je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 przyszły rok zaowocuje - a jeśli nie, to je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то, може, зродить плід, а коли ні, наступного року зрубаєш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zaiste uczyniłaby owoc do sfery tego roku obecnie mającego planowo nastąpić; jeżeli zaś nie w każdym razie, wytniesz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przyniesie owoc; a jeśli nie wtedy ją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zaowocuje w przyszłym roku, to doskonale, a jeśli nie, wtedy każesz je ściąć"".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przyszłości wyda owoc, to dobrze, jeśli zaś nie, to je zetnieszʼ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końcu zaowocuje. Jeśli nie—każ je wyciąć”.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2024-04-29T12:09:40Z</dcterms:modified>
</cp:coreProperties>
</file>