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każdy, kto wezwie imienia Pana,*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będzie: każdy, który przywoła* imienia Pana, zostanie zbawiony.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wzywać będzie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każdy, kto będzie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wzywał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będzie, że każdy, kto wezwie imienia Pana, dozna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wzywa imienia Pańskiego,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zbawiony zostanie każdy, kto wzywać będzie imienia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кожний, хто покличе Господнє ім'я,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 też, że każdy, kto wezwie Imienia Pana,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kto wezwie imienia Adonai, będzie zbawiony".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wzywa imienia Pana, będzie wybawiony”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każdy, kto wezwie imienia Pana, będzie zbawiony”.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26:25&lt;/x&gt;; &lt;x&gt;230 105:1&lt;/x&gt;; &lt;x&gt;510 9:14&lt;/x&gt;; 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2:47&lt;/x&gt;; &lt;x&gt;510 4:12&lt;/x&gt;; &lt;x&gt;510 15:11&lt;/x&gt;; &lt;x&gt;510 16:31&lt;/x&gt;; &lt;x&gt;520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oznacza czynność nie tyle przyszłą, co raczej ewentualną.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2024-04-29T03:58:03Z</dcterms:modified>
</cp:coreProperties>
</file>