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chlubiąc się w ― Bogu przez ― Pana naszego Jezusa Pomazańca, przez którego teraz ― pojednanie wzięliśmy.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Bogu przez naszego Pana, Jezusa Chrystusa, przez którego teraz otrzymaliśmy pojednanie.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chełpiąc się w Bogu poprzez Pana naszego Jezusa Pomazańca, poprzez którego teraz pojednanie otrzymaliśmy.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chlubiąc się w Bogu przez Pana naszego Jezusa Pomazańca przez którego teraz pojednanie otrzymaliśmy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2024-04-27T10:10:51Z</dcterms:modified>
</cp:coreProperties>
</file>