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oświadczam wam, że nikt, kto przemawia w Duchu Bożym,* nie mówi: Niech Jezus będzie przeklęty!** I nikt nie jest w stanie powiedzieć: Jezus jest Panem,*** jak tylko w Duchu**** Świętym.*****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Dlatego daję poznać wam, że nikt w Duchu Boga mówiący (nie) mówi: "Zaklęciem Jezus" i nikt (nie) może powiedzieć:,,Panem Jezus", chyba że* w Duchu Świętym. </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&lt;x&gt;690 4:2-3&lt;/x&gt;</w:t>
      </w:r>
    </w:p>
  </w:footnote>
  <w:footnote w:id="3">
    <w:p>
      <w:pPr>
        <w:pStyle w:val="FootnoteText"/>
      </w:pPr>
      <w:r>
        <w:rPr>
          <w:rStyle w:val="FootnoteReference"/>
        </w:rPr>
        <w:t>2)</w:t>
      </w:r>
      <w:r>
        <w:t xml:space="preserve"> </w:t>
      </w:r>
      <w:r>
        <w:t>&lt;x&gt;480 9:39&lt;/x&gt;</w:t>
      </w:r>
    </w:p>
  </w:footnote>
  <w:footnote w:id="4">
    <w:p>
      <w:pPr>
        <w:pStyle w:val="FootnoteText"/>
      </w:pPr>
      <w:r>
        <w:rPr>
          <w:rStyle w:val="FootnoteReference"/>
        </w:rPr>
        <w:t>3)</w:t>
      </w:r>
      <w:r>
        <w:t xml:space="preserve"> </w:t>
      </w:r>
      <w:r>
        <w:t>&lt;x&gt;500 13:13&lt;/x&gt;; &lt;x&gt;520 10:9&lt;/x&gt;; &lt;x&gt;510 2:36&lt;/x&gt;; &lt;x&gt;530 8:6&lt;/x&gt;; &lt;x&gt;540 4:5&lt;/x&gt;; &lt;x&gt;570 2:11&lt;/x&gt;</w:t>
      </w:r>
    </w:p>
  </w:footnote>
  <w:footnote w:id="5">
    <w:p>
      <w:pPr>
        <w:pStyle w:val="FootnoteText"/>
      </w:pPr>
      <w:r>
        <w:rPr>
          <w:rStyle w:val="FootnoteReference"/>
        </w:rPr>
        <w:t>4)</w:t>
      </w:r>
      <w:r>
        <w:t xml:space="preserve"> </w:t>
      </w:r>
      <w:r>
        <w:t>Rozumowanie Pawła mogło być następujące:  Jeśli  we  wspólnocie  widzę  kogoś, kto szczerze wyznaje, że Jezus jest Panem, mogę być pewny, że osoba ta czyni to pod wpływem  Ducha  Świętego.  Jeśli  zaczyna ona mówić językami, tj. przemawia w Duchu  Bożym,  to  nie  muszę  się  obawiać,  że przeklina  Jezusa.  Być  może  jest  to  odpowiedź na doniesienie Koryntian: Słyszymy w czasie spotkań ludzi mówiących niezrozumiale. Nie wiemy, co mówią, i nie jesteśmy pewni, czy nie przeklinają Jezusa.</w:t>
      </w:r>
    </w:p>
  </w:footnote>
  <w:footnote w:id="6">
    <w:p>
      <w:pPr>
        <w:pStyle w:val="FootnoteText"/>
      </w:pPr>
      <w:r>
        <w:rPr>
          <w:rStyle w:val="FootnoteReference"/>
        </w:rPr>
        <w:t>5)</w:t>
      </w:r>
      <w:r>
        <w:t xml:space="preserve"> </w:t>
      </w:r>
      <w:r>
        <w:t>&lt;x&gt;490 11:13&lt;/x&gt;; &lt;x&gt;560 1:13&lt;/x&gt;; &lt;x&gt;560 4:30&lt;/x&gt;; &lt;x&gt;590 4:8&lt;/x&gt;</w:t>
      </w:r>
    </w:p>
  </w:footnote>
  <w:footnote w:id="7">
    <w:p>
      <w:pPr>
        <w:pStyle w:val="FootnoteText"/>
      </w:pPr>
      <w:r>
        <w:rPr>
          <w:rStyle w:val="FootnoteReference"/>
        </w:rPr>
        <w:t>6)</w:t>
      </w:r>
      <w:r>
        <w:t xml:space="preserve"> </w:t>
      </w:r>
      <w:r>
        <w:t>"chyba że" nadają zdaniu sens ustępstwa.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2024-05-02T03:12:57Z</dcterms:modified>
</cp:coreProperties>
</file>