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7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Przez ludzi obcego języka oraz obcych warg przemówię do tego ludu, ale i tak Mnie nie usłuchają – mówi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jest napisane, że: W innojęzycznych* i w wargach innych będę mówił ludowi temu, i ani tak usłyszą mię** mówi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mówiących obcymi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"I ani tak nie usłyszą mnie".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2024-05-20T15:23:39Z</dcterms:modified>
</cp:coreProperties>
</file>