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chwilowa lekkość naszego ucisku* zapewnia nam niepomiernie większą wagę wiecznej chwały;**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bowiem szybka lekkość utrapienia naszego w nadmiarze ku nadmiarowi wieczny ciężar* chwały sprawia nam.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chwilowy lekki ucisk nasz w nadmiarze ku nadmiarowi wieczny ciężar chwały sprawia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1:6&lt;/x&gt;;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8:17-18&lt;/x&gt;; &lt;x&gt;620 2:10&lt;/x&gt;; &lt;x&gt;650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 pozytywnym: obfitość.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2024-04-29T05:46:23Z</dcterms:modified>
</cp:coreProperties>
</file>