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aż do granicy Debiru.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Ramat Massa i Betonim, a od Mahanaim aż do granicy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Ramot, Masfe i Betonim, i od Manaim aż do granic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do granicy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do Ramat-Mispa i do Betonim oraz od Machanaim aż do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aż do Ramat-Mispy i Betonim oraz od Machanaim aż do granicy 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od Cheszbonu do Ramat-Mispa i Betonim, od Machanaim do terytorium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[okręg] od Cheszbonu do Ramat-Micpa i Betonim i od Machanajim do okręgu Lo-Debar;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Есевона аж до Рамота напроти Массифи і Вотаніна і Маанена аж до околиць Давіра,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Heszbonu do Ramath Micpe i Betonim; zaś od Machnaim do granicy Lidebir.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Ramat-Micpe i Betonim, i od Machanaim do granicy Debiru;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2024-06-02T01:25:15Z</dcterms:modified>
</cp:coreProperties>
</file>