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Alamelek, Amad i Miszal;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Miszal, a dochodziła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Aessal, a idzie na Karmel do morza, i do Sychor, i Lobanat.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Messal; i przychodzi aż do Karmela morza, i Sihor, i Labanat.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Miszeal. Na zachodzie granica dotykała Karmelus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Miszal; styka się on na zachodzie z Karmelem i z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Miszeal. Na zachodzie granica stykała się z Karmelem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Miszal. Na zachodzie granica styka się z Karmelem i 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 i dochodzi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Амад і Масал і дійде до Кармила до моря і Сіора і Лаваната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Allammelech, Amead i Miszael, potem potrąca o Karmel nad morzem i o Szychor Libnath.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Alammelech, i Amad, i Miszal. I sięgała na zachód po Karmelu i 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2024-05-15T12:11:28Z</dcterms:modified>
</cp:coreProperties>
</file>