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Gada, (na) miasto schronienia dla zabójcy, Ramot w Gileadzie wraz z jego pastwiskami i 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otrzymali, na miasto schronienia dla zabójcy,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pokolenia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schronienia dla zabójcy: Ramot w Gileadzie i jego pastwiska, Machanaim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pokolenia Gadowego dano miasta dla ucieczki mężobójcy, Ramod w Galaad i przedmieścia jego, i Mahanaim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miast synów Merari według domów i rodów ich,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 miasto ucieczki Ramot w Gileadzies z jego pastwiskami, Machanaim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 miasto schronienia dla zabójcy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jako miasto ucieczki dla zabójcy: Ramot w Gileadzie z pastwiskami, Machanaim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 miasto azylu dla zabójcy -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miasto ucieczki dla zabójców Ramot w Gileadzie, [dalej] Machanajim,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Ґада місто схоронок для вбивці Рамот в Ґалааді і його околиці і Камін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różne rody potomków Merarego, pozostałe jeszcze z lewickich rodów, jako przypadający im losem udział otrzymały ogólnie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miasto schronienia dla zabójcy, mianowicie Ramot w Gileadzie, oraz jego pastwisko i Machanaim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2024-05-29T00:57:29Z</dcterms:modified>
</cp:coreProperties>
</file>