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2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mówi Duch Święty: Dziś, jeźlibyście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mówi Duch święty: Dziś, jeślibyście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jak mówi Duch Święty: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Duch Święty, „dziś, gdy Jego głos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Duch Święty: Dzisiaj, jeśli usłyszycie jego głos,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powiada Duch Święty: ʼDzisiaj, gdy usłyszycie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промовляє Святий Дух: Сьогодні, як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Duch Święty: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Ruach Ha-Kodesz: "Dzisiaj, jeśli usłyszycie głos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”Dzisiaj, jeśli słuchacie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Duch Święty mówi: „Dziś, jeśli usłyszycie głos Boga,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2024-04-28T12:38:48Z</dcterms:modified>
</cp:coreProperties>
</file>