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Bądźcie święci,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napisano: Świętymi bądźcie,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 jest: Będziecie świętymi,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przecież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„Będziecie święci, bo Ja święty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bowiem mówi: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ʼŚwiętymi bądźcie, bo Ja jestem Święty!ʼ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Будьте святі, як я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"Macie być święci, bo ja jestem święty".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”Macie być święci, ponieważ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„Bądźcie święci, bo Ja jestem święty”.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2024-04-19T05:51:44Z</dcterms:modified>
</cp:coreProperties>
</file>