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tłumu* i jakby głos wielu wód,** i jakby głos potężnych gromów,*** które mówiły: Alleluja! Gdyż Pan, nasz Bóg Wszechmogący,**** objął panowanie.*****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jakby głos tłumu licznego, i jakby głos wód wielu, i jakby głos grzmotów silnych mówiących: Alleluja, bo zakrólował Pan,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1:24&lt;/x&gt;; &lt;x&gt;330 43:2&lt;/x&gt;; &lt;x&gt;730 1:15&lt;/x&gt;; &lt;x&gt;730 14:2&lt;/x&gt;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6:1&lt;/x&gt;; 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19:15&lt;/x&gt;;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15:18&lt;/x&gt;; &lt;x&gt;230 22:29&lt;/x&gt;; &lt;x&gt;230 93:1&lt;/x&gt;; &lt;x&gt;230 97:1&lt;/x&gt;; &lt;x&gt;230 99:1&lt;/x&gt;; &lt;x&gt;340 7:14&lt;/x&gt;; &lt;x&gt;450 14:9&lt;/x&gt;;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2024-04-30T23:23:09Z</dcterms:modified>
</cp:coreProperties>
</file>