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w 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Samuela i zapytał: Powiedz mi, proszę, gdzie tu jest dom tego,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zbliżył się do Samuela w bramie i powiedział: Proszę, powiedz mi,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przystąpił Saul do Samuela w pośrodku bramy, i rzekł: Proszę powiedz mi, gdzie tu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pośrzodku bramy, i rzekł: Ukaż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tymczasem do Samuela w bramie i rzekł: Wskaż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bramie i rzekł do niego: Powiedz mi, proszę, gdzie tu jest dom jasnowidza?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do Samuela w bramie i zapytał: Powiedz mi, proszę,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zbliżył się do Samuela i w bramie miasta go zapytał: „Możesz mi powiedzieć, gdzie jest dom widzącego?”.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przystąpił do Samuela w środku bramy i zapytał: - Powiedz mi, gdzie jest dom ”widzącego”?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Саул до Самуїла до середини міста і сказав: Сповісти ж котрий дім видючого.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w środku bramy, Saul podszedł do Samuela i powiedział: Chciej mi wskazać,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podszedł do Samuela w środku bramy i rzekł: ”Powiedz mi, proszę: gdzie tu jest dom widzącego?”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2024-05-03T23:30:40Z</dcterms:modified>
</cp:coreProperties>
</file>