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nasączył kwaśnym winem, osadził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bieżawszy jeden z nich, wziął gąbkę,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bieżawszy jeden z nich, wziąwszy gębkę, napełnił octem i włożył na trcinę,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jeden z nich pobiegł i wziąwszy gąbkę, nasączył ją octem, umocował na trzcinie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nasączył ją octem, umocował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nasycił ją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jeden z nich pobiegł, wziął gąbkę, nasączył octem i po nałożeniu na trzcinę dał Mu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 zaraz pobiegł, wziął gąbkę, zamoczył ją w skwaśniałym winie, zatknął na trzcinę i przyłożył mu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napełnił ją octem, zatknął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побігши враз, узяв губку, наповнив її оцтом, настромив на тростину, дав Йому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pobiegłszy jeden z nich i wziąwszy gąbkę, przepełniwszy zarówno od ostrego octu jak i obłożywszy dookoła trzcinie,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jeden z nich podbiegł, wziął gąbkę, napełnił ją winnym octem, i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jeden z nich pobiegł i wziął gąbkę, nasączył ją octem, zatknął ją na kiju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 jeden z nich pobiegł i wziąwszy gąbkę, nasączył ją kwaśnym winem, a nałożywszy ją na trzcinę, zaczął dawać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podbiegł po gąbkę, nasączył ją kwaśnym winem i na kiju podał Jezusowi, żeby się napił.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2024-04-30T20:39:30Z</dcterms:modified>
</cp:coreProperties>
</file>