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grosz. Czyj nosi wizerunek i napis? I 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Ukażcie mi grosz. Czyj ma obraz i napis? Odpowiedziawszy, rzekli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 nosi obraz i napis? Odpowiedzieli: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denar. Czyją nosi podobiznę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ma podobiznę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„Pokażcie Mi denara! Czyją ma podobiznę i napis?”.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„Pokażcie mi denara. Czyj ma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Odpowiedzieli: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rzekli: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denara! Czyj ma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динарій: чий там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[Відповівши], вони сказали: Кесарів.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mi denar. Pochodzący od i należący do kogo ma wizerunek i napis? Ci zaś rzekli: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denara; kogo ma wizerunek i napis? A odpowiadając,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"Pokażcie mi denara! Czyje imię i wizerunek ma na sobie?". "Cesarza"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”Pokażcie mi denara. Czyj ma wizerunek i napis?” Rzekli: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monetę. 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2024-04-29T04:43:16Z</dcterms:modified>
</cp:coreProperties>
</file>