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wlewa młodego wina w stare bukłaki; inaczej młode wino rozsadza bukłaki – samo wycieka, a i bukłaki się niszczą.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leje wina młodego w bukłaki stare; jeśli zaś nie, rozerwie wino młode bukłaki, i samo wyleje się i bukłaki będą stracone.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leje wina młodego w bukłaki stare jeśli zaś nie rzeczywiście rozerwie młode wino bukłaki i samo zostanie wylane i bukłaki zostaną zniszczone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2024-04-30T05:47:07Z</dcterms:modified>
</cp:coreProperties>
</file>