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24"/>
        <w:gridCol w:w="42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nich: Demona ma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Demona ma* i szaleje.** Dlaczego Go słuchacie?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Mówili zaś liczni z nich: Demona ma i szaleje.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Mówili zaś liczni z nich demona ma i szaleje dlaczego Go słuchacie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Ma demona, postradał zmysły!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Ma demona i szaleje.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Dyjabelstwo ma i szaleje;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mówiło ich wiele z nich: Diabelstwo ma i szaleje: czemuż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nich mówiło: On jest opętany przez złego ducha i odchodzi od zmysłów.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wielu z nich mówiło: Demona ma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z nich mówiło: Demon Go opętał i szaleje.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„Opętał Go demon i szaleje. Dlaczego Go słuchacie?”.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„Ma złego ducha i traci rozum. Po co Go słuchacie?”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Wielu z nich mówiło: - Opanował go demon! On bredzi! Dlaczego 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- Jest opętany i mówi od rzeczy. Czemu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Багато з них казали: Він має біса; це навіжений; нащо слухаєте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Powiadali zaś wieloliczni z nich: Bóstwo pochodzące od daimonów ma i szaleje; po co jego słuchacie?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wielu z nich mówiło: Demona ma i szaleje; dlaczego go słuchacie?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"Ma demona!" i: "To meszugga! Czemu go słuchacie?".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z nich mówiło: ”Ma demona i jest szalony. Czemu go słuchacie?”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—Jest opanowany przez demona i oszalał—twierdzili jedni.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&lt;x&gt;480 3:22&lt;/x&gt;; &lt;x&gt;500 7:20&lt;/x&gt;; &lt;x&gt;500 8:48&lt;/x&gt;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&lt;x&gt;480 3:21&lt;/x&gt;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2024-05-20T05:54:53Z</dcterms:modified>
</cp:coreProperties>
</file>