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odpowiedział:* (Uczyniłem tak), gdyż powiedziałem (sobie): Na pewno nie ma bojaźni Bożej w tym miejscu i zabiją mnie z powodu mojej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 bałem się, </w:t>
      </w:r>
      <w:r>
        <w:rPr>
          <w:rtl/>
        </w:rPr>
        <w:t>יראתי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2024-04-28T01:02:05Z</dcterms:modified>
</cp:coreProperties>
</file>