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0"/>
        <w:gridCol w:w="59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z Betach* i z Berotaj, miast Hadadezera, król Dawid zabrał wiele miedzi.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Betach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i z Berotaj, miast Hadadezera, król Dawid wywiózł wielkie ilości miedzi.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Betachu i z Berotaj, miast Hadadezera, król Dawid zabrał bardzo dużo brązu.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Przytem z Betachu i z Berotu, miast Hadadezerowych, przyniósł król Dawid bardzo wiele miedzi.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Bete, i z Berot, miast Adarezer, wziął król Dawid miedzi barzo wiele.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miast Hadadezera, Tebach i Berotaj, zabrał król Dawid również wielką ilość brązu.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z miast Hadadezera Betach i Berotai król Dawid zabrał wielką ilość miedzi.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z Betach i Berotaj, miast Hadadezera, król Dawid zabrał wielką ilość brązu.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król zdobył ogromną ilość brązu w Betach i Berotaj, dwóch miastach w królestwie Hadadezera.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Tebach i Berotaj, miast Hadadezera, zabrał [też] król Dawid bardzo wiele brązu.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Масвака з вибраних міст Адраазара цар Давид взяв дуже багато міді. З неї Саломон зробив мідяне море і стовпи і вмивальниці і ввесь посуд.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z Betach oraz z Berothai – miast Hadadezera, król Dawid zdobył wielkie mnóstwo miedzi.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Betach i Berotaj, miast Hadadezera, król Dawid zabrał bardzo dużo miedzi.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Betach, ּ</w:t>
      </w:r>
      <w:r>
        <w:rPr>
          <w:rtl/>
        </w:rPr>
        <w:t>בֶטַח</w:t>
      </w:r>
      <w:r>
        <w:rPr>
          <w:rtl w:val="0"/>
        </w:rPr>
        <w:t xml:space="preserve"> , zob. Tibchat, </w:t>
      </w:r>
      <w:r>
        <w:rPr>
          <w:rtl/>
        </w:rPr>
        <w:t>טִבְחַת</w:t>
      </w:r>
      <w:r>
        <w:rPr>
          <w:rtl w:val="0"/>
        </w:rPr>
        <w:t xml:space="preserve"> , w &lt;x&gt;130 18:8&lt;/x&gt; i Tebach w &lt;x&gt;10 22:24&lt;/x&gt;; &lt;x&gt;100 8:8&lt;/x&gt;L.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2024-04-29T19:54:42Z</dcterms:modified>
</cp:coreProperties>
</file>