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powiedziała do króla – gdyż wezbrała w niej litość nad swym synem – powiedziała więc: Proszę, mój panie, dajcie jej to żywe dziecko, tylko go nie uśmiercajcie! Ta druga natomiast mówiła: Niech nie będzie ani moje, ani twoje – tnijcie!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2024-04-28T20:48:02Z</dcterms:modified>
</cp:coreProperties>
</file>