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świątynia zatem była całkowicie wyłożona złotem, również cały ołtarz, który stał przed miejscem wewnętrznym.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dom pokrył złotem; tak go wykończył. Cały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Miejscem Najświętszym,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wszystek dom obił złotem, nie opuszczając żadnej strony, i cały ołtarz, który był przed świątnicą najświętszą,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niczego w kościele, czego by złotem nie okryto, ale i wszytek ołtarz wyrocznice powlókł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złotem całą świątynię, dokładnie całą świątynię, i również pokrył złotem cały ołtarz, który był przed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kazał dokładnie wyłożyć złotem, także i ołtarz, który był wewnątrz przybytku,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dom wyłożył złotem, cały dom aż do końca, jak również cały ołtarz, który był przed Miejscem Najświętszym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pokrył on złotem cały dom i ołtarz, znajdujący się w jego najbardziej wewnętrznym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Świątynię pokrył złotem, dosłownie całą Świątynię i cały ołtarz, który stał przed miejscem Najświętszym,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в давірі два херувими десяти ліктів величини на 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cały Przybytek pokrył złotem – cały Przybytek aż do końca – nadto pokrył złotem cały ołtarz przy Mównicy.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cały dom złotem, aż wykończył cały dom; również cały ołtarz, który był przed najskrytszym pomieszczeniem,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2024-04-29T09:59:58Z</dcterms:modified>
</cp:coreProperties>
</file>