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cherub drugi – oba cheruby miały tę samą miarę i ten sam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2024-04-29T10:38:06Z</dcterms:modified>
</cp:coreProperties>
</file>