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zrobił przy wejściu do świątyni – odrzwia były z drewna oliwnego z (części) czwartej.*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u wejścia do świątyni. Odrzwia były wykonane z drewna oliwnego, jednak z czworokątnych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sam sposób uczynił odrzwia z drzewa oliwnego u wejścia do świątyni — zajmowały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jedną czwartą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uczynił i w wejściu kościelnem podwoje z drzewa oliwnego na cztery granie.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weszciu kościoła podwoje z drzewa oliwnego na cztery granie,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wejście do świątyni zaopatrzył w czworokątne odrzwia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 wejścia do przybytku kazał zrobić futryny z drzewa oliwkowego w kształcie czworoboku,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wejściu do Miejsca Świętego zrobił czworokątne futryny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 wejściu do głównej części wykonał czworokątną futrynę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[również] wykonał wejście do miejsca Świętego. Odrzwia z drzewa oliwnego [zajmowały] czwartą część [wejścia].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обох дверях дерево певкове: дві часті одним дверям і їхні завіси, і дві другим дверям і завіси, що відкривалися.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z drzewa oliwkowego, sporządził odrzwia wejścia do gmachu, które tworzyły czworokąt.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taki oto sposób wykonał wejście do świątyni, odrzwia z drewna drzewa oleistego, czworokątne.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odrzwia były z czworokątnych belek; (2) odrzwia tworzyły czworobok.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2024-04-29T08:44:39Z</dcterms:modified>
</cp:coreProperties>
</file>