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podczas budowania budowany był z kamienia ukończonego* w kamieniołomie,** tak że młotów ani siekier – żadnych narzędzi żelaznych – nie słyszano w domu podczas budowania.***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wznoszono z kamieni w pełni przygotowanych w kamieniołomie, tak że podczas budowy nie słychać było młotów, siekier ani innych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prac nad domem budowano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wyrobionego kamienia, który przywożono. W czasie budowy nie było więc słychać w domu ani młota,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dom budowano, z kamienia wyrobionego, jakie przywożono, budowano go; a młota, ani siekiery, ani żadnego naczynia żelaznego nie słychać było w domu, gdy go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dom budowano, budowano ji z kamienia ciosanego i wyrobionego, a młota i siekiery i wszelakiego naczynia żelaznego nie słychać było w domu, gdy ji budowano.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przy wznoszeniu go został zbudowany z kamieni, których po wydobyciu już nie obrabiano. Dlatego nie słyszano w domu, przy jego budowie, ani młota, ani siekiery,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zaś budowano z kamieni gotowych, przyciosanych już w kamieniołomach, tak iż w czasie budowy w świątyni nie było słychać w niej młotów czy siekier, w ogóle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podczas jego wznoszenia był budowany z przygotowanych kamieni, ociosanych jeszcze w kamieniołomach, dlatego podczas budowy domu nie było słychać młotów, siekier ani żadnych narzędzi żelaznych.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Wznoszono dom z bloków skalnych, sprowadzanych prosto z kamieniołomów. Podczas budowy domu nie słyszano ani młotka, ani siekiery, ani żadnego innego narzędzia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budowano Świątynię, używano kamienia nietkniętego [żelazem po wydobyciu] z kamieniołomu, [toteż] w czasie budowy Świątyni nie było słychać ani młotów, ani topora, ani żadnego narzędzia żelaznego.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притвір перед лицем храму, двадцять ліктів його довжина в ширину дому і десять ліктів його широта перед лицем дому. І він збудував дім і закінчив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kiedy go budowano z gotowego kamienia, przyciosanego w łomach został zbudowany tak, że w Przybytku, kiedy go budowano, nie było słychać kilofów, siekiery, bądź jakiegoś żelaznego narzędzia.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budowano dom, budowano go z przygotowanego już kamienia z kamieniołomu; młotów zaś ani siekier, ani żadnego narzędzia żelaznego nie było słychać w domu, gdy go budowano.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ukończony, </w:t>
      </w:r>
      <w:r>
        <w:rPr>
          <w:rtl/>
        </w:rPr>
        <w:t>אֶבֶן־ׁשְלֵמָה</w:t>
      </w:r>
      <w:r>
        <w:rPr>
          <w:rtl w:val="0"/>
        </w:rPr>
        <w:t xml:space="preserve"> , lub: kamienia skończonego, gotowego.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 wydobywaniu.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20:25&lt;/x&gt;; &lt;x&gt;50 27:5-6&lt;/x&gt;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2024-04-29T12:45:15Z</dcterms:modified>
</cp:coreProperties>
</file>