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Salomon składał ofiary całopalne i ofiary pokoju na ołtarzu, który zbudował dla JAHWE, spalał też kadzidło na tym, który był przed JAHWE. Tak dopełniał (troski) o 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2024-04-30T18:13:58Z</dcterms:modified>
</cp:coreProperties>
</file>