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6"/>
        <w:gridCol w:w="4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 na Jedajasza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na Jehojaryba, na Jedajasza 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pierwszy Jojarib, wtóry Jedei,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pierwszy los padł na Jehojariba, drugi na Jedajasza,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pierwszy został wylosowany Jojarib, drugi Jedajasz,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жереб вийшов Ярівові, другий Ідеїю,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Jehojariba, drugi na Jedaję,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 na Jehojariba, na Jedajasza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2024-04-28T19:02:27Z</dcterms:modified>
</cp:coreProperties>
</file>