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7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(rodów) ojców w rodowodach naczelników – mieszkali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2024-05-26T10:07:31Z</dcterms:modified>
</cp:coreProperties>
</file>