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miał: Nie walczcie z małym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swoim dowódcom rydwanów: Nie wiążcie się walką z małym ani z wielkim. Skupcie się na królu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rozkazał swoim dowódcom rydwanów: Nie walczcie ani z małym,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hetmanom, którzy byli nad wozami jego, mówiąc: Nie potykajcie się ani z małym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 jezdy swej, mówiąc: Nie walczcie przeciwko namniejszemu abo przeciwko nawiętszemu, jedno przeciwko samemu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wydał taki rozkaz dowódcom swoich rydwanów: Nie walczcie ani z małym, ani z wielkim, lecz tylko z samym królem izraelskim!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aramejski zaś dał taki rozkaz swoim dowódcom wozów wojennych: Nie wdawajcie się w bitwie ani z małym, ani z wielkim, ale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rozkazał dowódcom swoich rydwanów: Nie walczcie z małym ani z dużym, lecz jedynie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wydał zaś dowódcom rydwanów następujący rozkaz: „Nie atakujcie ani małego, ani wielkiego, tylko samego króla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wydał rozkaz dowódcom swoich rydwanów [wojennych] mówiąc: - Nie walczcie ani z małym, ani też z wielkim, ale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Сирії заповів вождям колісниць, що з ним, кажучи: Не воюйте з малим і великим, але тільки з самим царем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aramejski rozkazał dowódcom nad jego wozami, mówiąc: Nie walczcie z małym, ani z wielkim, tylko z samym israelskim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nakazał dowódcom swoich rydwanów, mówiąc: ”Nie macie walczyć ani z małymi, ani z wielkimi, tylko z samym królem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2024-04-28T20:51:37Z</dcterms:modified>
</cp:coreProperties>
</file>