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swojego ojca Asy i nie odstąpił od niej, czyniąc to, co prawe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2024-04-29T08:45:12Z</dcterms:modified>
</cp:coreProperties>
</file>