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modlitwę, spadł z nieba ogień i strawił ofiarę całopalną oraz ofiary rzeźne. Ponadto chwała JAHWE wypełniła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Salomon skończył się modlić, spadł z nieba ogień i pochłonął całopalenie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ofiary, a chwała JAHWE wypełniła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tedy ogień zstąpił z nieba, i pożarł całopalenie i inne ofiary, a chwała Pańska napełniła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Salomon modlitwy, ogień zstąpił z nieba i pożarł całopalenia i ofiary, a chwała PANSKA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Salomon zakończył modlitwę, spadł ogień z nieba i strawił całopalenie oraz żertwy, a chwała Pańska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zakończył modlitwę, spadł ogień z niebios i strawił ofiarę całopalną i ofiary rzeźne, a chwała Pańska wypełniła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się modlić, ogień zstąpił z niebios i pochłonął ofiarę całopalną i ofiary krwawe, a chwała JAHWE napełniła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skończył modlitwę, z nieba spadł ogień i pochłonął ofiary całopalne i pozostałe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modlitwę, spadł ogień z nieba, pochłonął całopalenie i [inne] ofiary, a Chwała Jahwe wypełniła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Соломон закінчив молитися, і огонь зійшов з неба і пожер цілопалення і жертви, і господня слава заповнила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modlitwę, wtedy zstąpił z nieba ogień i pochłonął ofiary całopalenia, a Dom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Salomon skończył się modlić, spadł z niebios ogień i strawił całopalenie oraz ofiary, i chwała JAHWE napełniła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2024-05-14T21:20:52Z</dcterms:modified>
</cp:coreProperties>
</file>