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zapytali ich jeszcze:* Jakie są imiona tych ludzi, którzy wznoszą tę budowlę?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Myśl taką wyraża G: τότε ταῦτα εἴποσαν αὐτοῖς; wg MT, kierując się sensem, chodzi albo o stwierdzenie: Wówczas więc powiedzieliśmy im, jakie są ich imiona (aram. </w:t>
      </w:r>
      <w:r>
        <w:rPr>
          <w:rtl/>
        </w:rPr>
        <w:t>מַן</w:t>
      </w:r>
      <w:r>
        <w:rPr>
          <w:rtl w:val="0"/>
        </w:rPr>
        <w:t xml:space="preserve"> nie występowałoby w funkcji zaimka pytajnego), albo o odpowiedź pytaniem na pytanie.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2024-04-27T07:40:21Z</dcterms:modified>
</cp:coreProperties>
</file>