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Panie! Niech Twoje ucho będzie uważne na modlitwę Twojego sługi i na modlitwę Twoich sług, pragnących uczcić Twoje imię. Spraw, proszę, aby poszczęściło się dziś Twojemu słudze i okaż mu zmiłowanie przed obliczem tego człowieka. A byłem ja (wówczas) podczaszym*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podczaszy, </w:t>
      </w:r>
      <w:r>
        <w:rPr>
          <w:rtl/>
        </w:rPr>
        <w:t>מַׁשְקֶה</w:t>
      </w:r>
      <w:r>
        <w:rPr>
          <w:rtl w:val="0"/>
        </w:rPr>
        <w:t xml:space="preserve"> (maszke h), bardzo wpływowe stanowisko.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2024-03-28T10:26:23Z</dcterms:modified>
</cp:coreProperties>
</file>