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wynajął od bliźniego (bydlę), a ono zostało okaleczone lub padło, podczas gdy właściciela przy tym nie było, musi zapłacić.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2024-04-29T12:07:01Z</dcterms:modified>
</cp:coreProperties>
</file>