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znajdować się będzie pąk. Dotyczy to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pod dwoma jego ramionami, także 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 i 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gałka pod dwiema prętami z niego, także gałka pod drugiemi dwiema prętami jego, i zaś gałka pod innemi dwiema prętami jego: tak będzie pod sześćią prętów z świecznika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pod dwiema piórami na trzech miejscach, których wespół sześć będzie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będzie pod dwoma odchodzącymi od niego ramionami, stanowiąc z nimi całość, i pąk jeden pod dwoma [następnymi] ramionami świecznika, stanowiąc z nimi całość. Tak [niech będzie] pod sześcioma ramionami odchodzącymi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ramionami, wychodzącymi z niego, będzie po jednej gałce. A tak będą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będzie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umieścisz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jeden pąk pod dwoma ramionami wychodzącymi z niego, potem [jeszcze] jeden pąk pod dwoma ramionami, wreszcie [jeszcze] jeden pąk pod dwoma ramionami wychodzącymi z niego, stosownie do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dwiema gałęziami [wychodzącymi] z niego będzie gałka i pod dwiema gałęziami [wychodzącymi] z niego będzie gałka, i pod dwiema gałęziami [wychodzącymi] z niego będzie gałka, u sześciu gałęzi,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Кружок під двома галузками з нього, і кружок під чотирма галузками з нього. Так для шістьох галузок, що виходять з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gałka pod dwoma jego ramionami i jedna też gałka pod drugimi dwoma jego ramionami tak będzie u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będzie z niego wystawać gałka, i pod dalszymi dwoma ramionami będzie z niego wystawać gałka, i pod następnymi dwoma ramionami będzie z niego wystawać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2024-05-04T18:37:39Z</dcterms:modified>
</cp:coreProperties>
</file>