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jednej zasłony końcowej na połączeniu i pięćdziesiąt pętli na brzegu zasłony drugiego połączenia.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2024-04-27T11:21:00Z</dcterms:modified>
</cp:coreProperties>
</file>