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Nadmiar zasłon powstały po okryciu namiotu, to jest połowę pozostającej zasłony, przewiesisz ponad tylną ścianą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część, która zbywa z zasłon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pozostała połowa zasłony, będzie zwisać z tyłu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zaś zbywa opon namiotowych, to jest pół opony zbywającej, zawieszono będzie w tyle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zbywać będzie z dek, które się na przykrycie gotują, to jest jedna deka, która zbywa, połowicą jej zakryjesz tył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zbywa z nakryć namiotu, mianowicie zbywająca połowa nakrycia, będzie zwisać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resztę zasłony namiotu, to jest pół pozostałej zasłony, przewiesisz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część zasłony namiotu – pół zwisającej zasłony – zawiesisz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zasłony, która pozostanie niewykorzystana, ma zwisać od tylnej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mat namiotowych, która zbywa, [mianowicie] połowa maty, niech zwisa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Nadmiar draperii namiotu, pół draperii dodatkowej z pozostającej długości draperii namiotu, zwiesisz z tyłu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згорнеш надмір скір шатра: пів скіри, що є з надвишком згорнеш, надмір скір шатра згорнеш за шатром;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koniec, który zbywa z osłon namiotu pół zbywającej osłony zwiesisz z tylnej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zbywa z tkanin namiotowych, ma zwisać. Zbywająca połowa tkaniny namiotowej ma zwisać z tyłu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2024-04-27T13:08:05Z</dcterms:modified>
</cp:coreProperties>
</file>