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7"/>
        <w:gridCol w:w="6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poświęcę namiot spotkania oraz ołtarz. Aarona zaś i jego synów poświęcę do kapłaństwa dla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2024-04-28T14:58:31Z</dcterms:modified>
</cp:coreProperties>
</file>