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wszystkich jedenaście zasłon było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jedenaście było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trzydzieści łokci, a jej szerokość — na cztery łokcie. Jedenaście zasłon miało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cztery łokcie szerokość opony jednej; jednaż miara była tych jedenaście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deka wzdłuż miała trzydzieści łokci, a wszerz cztery łokcie: jednej miary były wszytkie deki;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wynosiła trzydzieści łokci; a szerokość jednego nakrycia - cztery łokcie; tych jedenaście nakryć miało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wszystkie jedenaście zasłon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trzydzieści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takiej maty wynosiła trzydzieści łokci, a jej szerokość - cztery łokcie. Ten sam wymiar miało jedenaście mat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[wynosiła] trzydzieści ama, a szerokość jednej draperii cztery ama. Dla wszystkich jedenastu draperii była jednakowa miara.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слово, діло шите з вишиттям, за ділом наплечника,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trzydzieści łokci, a szerokość każdej osłony to cztery łokcie; jedna miara dla jedenastu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trzydzieści łokci, a szerokość każdego płótna namiotowego – cztery łokcie. Jedna była miara dla jedenastu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2024-04-29T09:56:35Z</dcterms:modified>
</cp:coreProperties>
</file>