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[Besalel] sporządził więc efod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naramiennik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 naramiennik ze złota, z hiacyntu i szarłatu, i karmazynu dwakroć farbowanego, i bisioru 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efod ze złota, z fioletowej i czerwonej purpury, karmazynu oraz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uszyto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wykonali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efod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срібло дар від переписаних чоловіків зі збору сто талантів і тисяча сім сот сімдесять пять сиклів;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naramiennik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wykonał efod ze złota, z niebieskiego włókna i wełny barwionej czerwonawą purpurą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2024-05-01T22:30:18Z</dcterms:modified>
</cp:coreProperties>
</file>