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miedziany, i jego miedzianą kratę, jego drążki i wszystkie jego przybory; kadź z jej podstawą,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2024-05-01T22:27:17Z</dcterms:modified>
</cp:coreProperties>
</file>