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wiedzą wichru* i napełnia swoją pierś wschodnim wiatrem?**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mówi to, co mu wicher przyniesie, a swoją pierś nadyma wschodnim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mądry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odpowiadać próżną wiedzą i napełniać swoje wnętrze wiatrem wschodnim?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mądry ma na wiatr mówić? albo napełniać wschodnim wiatrem myśl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mądry odpowie, jakoby na wiatr mówiąc, i napełni gorącością żołądek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wiatrem jest wiedza mędrca? A wiatr wschodni pierś mu wypełnia?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pustymi wywodami i nadyma swoją pierś wschodnim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odpowiedzi mędrca to wiedza ulotna, a jego wnętrze napełnia wiatr wschodni?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mędrzec odpowiada wiedzą z powietrza, a swoje wnętrze napełnia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w odpowiedzi na wiatr rzuca próżne słowa albo napełnia swe piersi wiatrem wschodnim?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мудрий дасть відповідь розуму духа і наповнив біль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błahym zdaniem oraz nadyma swą pierś wschodnim wiatrem;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mędrzec odpowie wiedzą przypominającą wiatr albo czyż napełni swój brzuch wschodnim wiatrem?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wiedzą wichru, </w:t>
      </w:r>
      <w:r>
        <w:rPr>
          <w:rtl/>
        </w:rPr>
        <w:t>דַעַת־רּוחַ</w:t>
      </w:r>
      <w:r>
        <w:rPr>
          <w:rtl w:val="0"/>
        </w:rPr>
        <w:t xml:space="preserve"> , idiom: puste wywody.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2024-04-28T08:03:35Z</dcterms:modified>
</cp:coreProperties>
</file>