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przed ciemnością, płomień wysuszy jego pęd i odpadnie wraz z tchnieniem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2024-04-28T07:16:18Z</dcterms:modified>
</cp:coreProperties>
</file>