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6"/>
        <w:gridCol w:w="1912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 kawały jego skóry, pożera jego członki pierworodny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pierworodny śmierci, ּ</w:t>
      </w:r>
      <w:r>
        <w:rPr>
          <w:rtl/>
        </w:rPr>
        <w:t>בְכֹור מָוֶת</w:t>
      </w:r>
      <w:r>
        <w:rPr>
          <w:rtl w:val="0"/>
        </w:rPr>
        <w:t xml:space="preserve"> , idiom (?): najstraszniejsza śmierć.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2024-04-29T05:20:31Z</dcterms:modified>
</cp:coreProperties>
</file>