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2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dlaczego nie stałem się jak poroniony płód i pogrzebany, jak niemowlęta, które nie ujrzały światła?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dlaczego nie zostałem pogrzebany niczym płód poroniony, niczym niemowlęta, które nie cieszyły się światłem 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stałem się jak ukryty, martwy płód, jak niemowlęta,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widziały światła?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czemum się nie stał jako martwy płód skryty? albo jako niemowlątka, które nie oglądały światłości?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jako martwy płód skryty nie byłbych, abo którzy poczęci nie oglądali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żyłbym jak płód poroniony lub jak dziecię, co światła nie znało.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byłbym jak poroniony, zagrzebany płód, jak niemowlęta, które nigdy nie ujrzały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czemu nie byłem ukryty jak płód poroniony lub jak niemowlęta, które nie ujrzały światła?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czemu nie stałem się martwym płodem, jak niemowlęta, które nie widziały światła?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czemuż nie byłem jak płód bez życia lub jak niemowlęta, które nie widziały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наче недонесений, що виходить з лона матері, чи наче немовлята, які не побачили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czemu jak zagrzebany płód, nie byłem jak niemowlęta, które nigdy nie ujrzały światła?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– jak poroniony płód ukrytym – nie zacząłbym istnieć. jak dzieci, które nie widziały światła.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2024-04-27T20:57:55Z</dcterms:modified>
</cp:coreProperties>
</file>