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Bóg daje światło nieszczęsnym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życie ludziom pełnym goryczy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nędznemu dane jest światło, a 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rozgoryczeni na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utrapionego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w gorzkości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się daje życie strapionym, istnienie złamanym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 dane światło nędzarzowi, a życie tym, którzy są do głębi zgorzkniali!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nieszczęśliwemu dano światło, a życie tym, których dusza jest strapiona;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dane jest światło nieszczęśliwym i życie zgorzkniałym na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dawać światło nieszczęśliwym i życie rozgoryczonym w 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дано світло тим, що в гіркоті, а життя тим, що в душевних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On obdarza światłem nędzarzy, a życiem rozgoryczonych w 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daje on światło strapionemu, a życie zgorzkniałym na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2024-04-28T17:11:42Z</dcterms:modified>
</cp:coreProperties>
</file>